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0C" w:rsidRPr="00A912F9" w:rsidRDefault="000014E2" w:rsidP="00AA6C65">
      <w:pPr>
        <w:jc w:val="center"/>
        <w:rPr>
          <w:b/>
          <w:bCs/>
        </w:rPr>
      </w:pPr>
      <w:r w:rsidRPr="00A912F9">
        <w:rPr>
          <w:b/>
          <w:bCs/>
        </w:rPr>
        <w:t xml:space="preserve">DECRETO </w:t>
      </w:r>
      <w:r w:rsidR="00F176AA" w:rsidRPr="00A912F9">
        <w:rPr>
          <w:b/>
          <w:bCs/>
        </w:rPr>
        <w:t>Nº</w:t>
      </w:r>
      <w:r w:rsidRPr="00A912F9">
        <w:rPr>
          <w:b/>
          <w:bCs/>
        </w:rPr>
        <w:t xml:space="preserve"> </w:t>
      </w:r>
      <w:r w:rsidR="00BF3864" w:rsidRPr="00A912F9">
        <w:rPr>
          <w:b/>
          <w:bCs/>
        </w:rPr>
        <w:t>0</w:t>
      </w:r>
      <w:r w:rsidR="00AA6C65" w:rsidRPr="00A912F9">
        <w:rPr>
          <w:b/>
          <w:bCs/>
        </w:rPr>
        <w:t>81</w:t>
      </w:r>
      <w:r w:rsidRPr="00A912F9">
        <w:rPr>
          <w:b/>
          <w:bCs/>
        </w:rPr>
        <w:t>/20</w:t>
      </w:r>
      <w:r w:rsidR="008D1FEB" w:rsidRPr="00A912F9">
        <w:rPr>
          <w:b/>
          <w:bCs/>
        </w:rPr>
        <w:t>20</w:t>
      </w:r>
      <w:r w:rsidRPr="00A912F9">
        <w:rPr>
          <w:b/>
          <w:bCs/>
        </w:rPr>
        <w:t xml:space="preserve">, DE </w:t>
      </w:r>
      <w:r w:rsidR="00AA6C65" w:rsidRPr="00A912F9">
        <w:rPr>
          <w:b/>
          <w:bCs/>
        </w:rPr>
        <w:t>28</w:t>
      </w:r>
      <w:r w:rsidRPr="00A912F9">
        <w:rPr>
          <w:b/>
          <w:bCs/>
        </w:rPr>
        <w:t xml:space="preserve"> DE </w:t>
      </w:r>
      <w:r w:rsidR="00F15F20" w:rsidRPr="00A912F9">
        <w:rPr>
          <w:b/>
          <w:bCs/>
        </w:rPr>
        <w:t>AGOSTO</w:t>
      </w:r>
      <w:r w:rsidRPr="00A912F9">
        <w:rPr>
          <w:b/>
          <w:bCs/>
        </w:rPr>
        <w:t xml:space="preserve"> DE 20</w:t>
      </w:r>
      <w:r w:rsidR="008D1FEB" w:rsidRPr="00A912F9">
        <w:rPr>
          <w:b/>
          <w:bCs/>
        </w:rPr>
        <w:t>20</w:t>
      </w:r>
      <w:r w:rsidRPr="00A912F9">
        <w:rPr>
          <w:b/>
          <w:bCs/>
        </w:rPr>
        <w:t>.</w:t>
      </w:r>
    </w:p>
    <w:p w:rsidR="0011174D" w:rsidRPr="00A912F9" w:rsidRDefault="0011174D" w:rsidP="00AA6C65">
      <w:pPr>
        <w:jc w:val="center"/>
        <w:rPr>
          <w:b/>
          <w:bCs/>
        </w:rPr>
      </w:pPr>
    </w:p>
    <w:p w:rsidR="00B47E4C" w:rsidRPr="00A912F9" w:rsidRDefault="00B47E4C" w:rsidP="00AA6C65"/>
    <w:p w:rsidR="00AA6C65" w:rsidRPr="00A912F9" w:rsidRDefault="00AA6C65" w:rsidP="00AA6C65">
      <w:pPr>
        <w:ind w:left="3969"/>
        <w:jc w:val="both"/>
        <w:rPr>
          <w:b/>
        </w:rPr>
      </w:pPr>
      <w:r w:rsidRPr="00A912F9">
        <w:rPr>
          <w:b/>
        </w:rPr>
        <w:t xml:space="preserve">“Dispõe sobre a realização de audiência pública, por transmissão ao vivo e </w:t>
      </w:r>
      <w:r w:rsidR="00A912F9" w:rsidRPr="00A912F9">
        <w:rPr>
          <w:b/>
        </w:rPr>
        <w:t xml:space="preserve">da </w:t>
      </w:r>
      <w:proofErr w:type="gramStart"/>
      <w:r w:rsidR="00A912F9" w:rsidRPr="00A912F9">
        <w:rPr>
          <w:b/>
        </w:rPr>
        <w:t>outra providência</w:t>
      </w:r>
      <w:r w:rsidR="00A912F9">
        <w:rPr>
          <w:b/>
        </w:rPr>
        <w:t>s</w:t>
      </w:r>
      <w:r w:rsidR="00A912F9" w:rsidRPr="00A912F9">
        <w:rPr>
          <w:b/>
        </w:rPr>
        <w:t>”</w:t>
      </w:r>
      <w:proofErr w:type="gramEnd"/>
      <w:r w:rsidRPr="00A912F9">
        <w:rPr>
          <w:b/>
        </w:rPr>
        <w:t>.</w:t>
      </w:r>
    </w:p>
    <w:p w:rsidR="00857423" w:rsidRPr="00A912F9" w:rsidRDefault="00857423" w:rsidP="00AA6C65">
      <w:pPr>
        <w:ind w:right="-91"/>
        <w:jc w:val="both"/>
        <w:rPr>
          <w:bCs/>
        </w:rPr>
      </w:pPr>
    </w:p>
    <w:p w:rsidR="0011174D" w:rsidRPr="00A912F9" w:rsidRDefault="0011174D" w:rsidP="00AA6C65">
      <w:pPr>
        <w:ind w:right="-91"/>
        <w:jc w:val="both"/>
        <w:rPr>
          <w:bCs/>
        </w:rPr>
      </w:pPr>
      <w:bookmarkStart w:id="0" w:name="_GoBack"/>
      <w:bookmarkEnd w:id="0"/>
    </w:p>
    <w:p w:rsidR="00436F6A" w:rsidRPr="00A912F9" w:rsidRDefault="0077690E" w:rsidP="00AA6C65">
      <w:pPr>
        <w:ind w:firstLine="425"/>
        <w:jc w:val="both"/>
      </w:pPr>
      <w:r w:rsidRPr="00A912F9">
        <w:rPr>
          <w:b/>
        </w:rPr>
        <w:t>NERCI BARP</w:t>
      </w:r>
      <w:r w:rsidR="00436F6A" w:rsidRPr="00A912F9">
        <w:t>, Prefeit</w:t>
      </w:r>
      <w:r w:rsidR="00F176AA" w:rsidRPr="00A912F9">
        <w:t>o</w:t>
      </w:r>
      <w:r w:rsidR="00436F6A" w:rsidRPr="00A912F9">
        <w:t xml:space="preserve"> Municipal</w:t>
      </w:r>
      <w:r w:rsidR="005D683D" w:rsidRPr="00A912F9">
        <w:t xml:space="preserve"> </w:t>
      </w:r>
      <w:r w:rsidR="00436F6A" w:rsidRPr="00A912F9">
        <w:t xml:space="preserve">de Dona Emma, Estado de Santa Catarina, </w:t>
      </w:r>
      <w:r w:rsidR="003C56C1" w:rsidRPr="00A912F9">
        <w:t>no uso de suas atribuições legais conferidas pelo inciso VI do art. 79 da Lei Or</w:t>
      </w:r>
      <w:r w:rsidR="00D01E07" w:rsidRPr="00A912F9">
        <w:t>gânica do Município</w:t>
      </w:r>
      <w:r w:rsidR="003C56C1" w:rsidRPr="00A912F9">
        <w:t xml:space="preserve">, de 31 de março de 1990, </w:t>
      </w:r>
    </w:p>
    <w:p w:rsidR="00AA6C65" w:rsidRPr="00A912F9" w:rsidRDefault="00AA6C65" w:rsidP="00AA6C65">
      <w:pPr>
        <w:ind w:firstLine="425"/>
        <w:jc w:val="both"/>
      </w:pPr>
    </w:p>
    <w:p w:rsidR="00AA6C65" w:rsidRPr="00A912F9" w:rsidRDefault="00AA6C65" w:rsidP="00AA6C65">
      <w:pPr>
        <w:ind w:firstLine="425"/>
        <w:jc w:val="both"/>
      </w:pPr>
    </w:p>
    <w:p w:rsidR="00AA6C65" w:rsidRPr="00A912F9" w:rsidRDefault="00AA6C65" w:rsidP="00AA6C65">
      <w:pPr>
        <w:ind w:firstLine="425"/>
        <w:jc w:val="both"/>
        <w:rPr>
          <w:color w:val="000000"/>
        </w:rPr>
      </w:pPr>
      <w:r w:rsidRPr="00A912F9">
        <w:rPr>
          <w:b/>
          <w:color w:val="000000"/>
        </w:rPr>
        <w:t>CONSIDERANDO</w:t>
      </w:r>
      <w:r w:rsidRPr="00A912F9">
        <w:rPr>
          <w:color w:val="000000"/>
        </w:rPr>
        <w:t xml:space="preserve"> que o artigo 196 da Constituição da República prevê que a saúde é direito de todos e dever do Estado, o qual é garantindo mediante políticas sociais e econômicas que visem à redução do risco de doença e de outros agravos;</w:t>
      </w:r>
    </w:p>
    <w:p w:rsidR="00AA6C65" w:rsidRPr="00A912F9" w:rsidRDefault="00AA6C65" w:rsidP="00AA6C65">
      <w:pPr>
        <w:jc w:val="both"/>
        <w:rPr>
          <w:color w:val="000000"/>
        </w:rPr>
      </w:pPr>
    </w:p>
    <w:p w:rsidR="00AA6C65" w:rsidRPr="00A912F9" w:rsidRDefault="00AA6C65" w:rsidP="00AA6C65">
      <w:pPr>
        <w:ind w:firstLine="425"/>
        <w:jc w:val="both"/>
        <w:rPr>
          <w:color w:val="000000"/>
        </w:rPr>
      </w:pPr>
      <w:r w:rsidRPr="00A912F9">
        <w:rPr>
          <w:b/>
          <w:color w:val="000000"/>
        </w:rPr>
        <w:t>CONSIDERANDO</w:t>
      </w:r>
      <w:r w:rsidRPr="00A912F9">
        <w:rPr>
          <w:b/>
          <w:color w:val="000000"/>
        </w:rPr>
        <w:t xml:space="preserve"> </w:t>
      </w:r>
      <w:r w:rsidRPr="00A912F9">
        <w:rPr>
          <w:color w:val="000000"/>
        </w:rPr>
        <w:t xml:space="preserve">a Declaração da Organização Mundial da Saúde em 30 de janeiro de 2020 de Emergência em Saúde Pública de Importância Internacional pela decorrência da Infecção Humana pelo novo </w:t>
      </w:r>
      <w:r w:rsidRPr="00A912F9">
        <w:rPr>
          <w:color w:val="000000"/>
        </w:rPr>
        <w:t>Coronavírus</w:t>
      </w:r>
      <w:r w:rsidRPr="00A912F9">
        <w:rPr>
          <w:color w:val="000000"/>
        </w:rPr>
        <w:t xml:space="preserve"> (com público superior a cem pessoas);</w:t>
      </w:r>
    </w:p>
    <w:p w:rsidR="00AA6C65" w:rsidRPr="00A912F9" w:rsidRDefault="00AA6C65" w:rsidP="00AA6C65">
      <w:pPr>
        <w:jc w:val="both"/>
        <w:rPr>
          <w:color w:val="000000"/>
        </w:rPr>
      </w:pPr>
    </w:p>
    <w:p w:rsidR="00AA6C65" w:rsidRPr="00A912F9" w:rsidRDefault="00AA6C65" w:rsidP="00AA6C65">
      <w:pPr>
        <w:ind w:firstLine="425"/>
        <w:jc w:val="both"/>
      </w:pPr>
      <w:r w:rsidRPr="00A912F9">
        <w:rPr>
          <w:b/>
          <w:color w:val="000000"/>
        </w:rPr>
        <w:t>CONSIDERANDO</w:t>
      </w:r>
      <w:r w:rsidRPr="00A912F9">
        <w:rPr>
          <w:color w:val="000000"/>
        </w:rPr>
        <w:t xml:space="preserve"> a Portaria n. 188/GM/MS, de 4 de fevereiro de 2020, que Declara Emergência em Saúde Pública de Importância Nacional (ESPIN), em decorrência da </w:t>
      </w:r>
      <w:r w:rsidRPr="00A912F9">
        <w:t>Infecção Humana pelo novo;</w:t>
      </w:r>
    </w:p>
    <w:p w:rsidR="00AA6C65" w:rsidRPr="00A912F9" w:rsidRDefault="00AA6C65" w:rsidP="00AA6C65">
      <w:pPr>
        <w:jc w:val="both"/>
      </w:pPr>
    </w:p>
    <w:p w:rsidR="00AA6C65" w:rsidRPr="00A912F9" w:rsidRDefault="00AA6C65" w:rsidP="00AA6C65">
      <w:pPr>
        <w:ind w:firstLine="425"/>
        <w:jc w:val="both"/>
      </w:pPr>
      <w:r w:rsidRPr="00A912F9">
        <w:rPr>
          <w:b/>
        </w:rPr>
        <w:t>CONSIDERANDO</w:t>
      </w:r>
      <w:r w:rsidRPr="00A912F9">
        <w:t xml:space="preserve"> o Decreto 525/2020 de 23 de março de 2020, do Governo do Estado de Santa Catarina;</w:t>
      </w:r>
    </w:p>
    <w:p w:rsidR="00AA6C65" w:rsidRPr="00A912F9" w:rsidRDefault="00AA6C65" w:rsidP="00AA6C65">
      <w:pPr>
        <w:jc w:val="both"/>
      </w:pPr>
    </w:p>
    <w:p w:rsidR="00AA6C65" w:rsidRPr="00A912F9" w:rsidRDefault="00AA6C65" w:rsidP="00AA6C65">
      <w:pPr>
        <w:ind w:firstLine="425"/>
        <w:jc w:val="both"/>
      </w:pPr>
      <w:r w:rsidRPr="00A912F9">
        <w:rPr>
          <w:b/>
        </w:rPr>
        <w:t>CONSIDERANDO</w:t>
      </w:r>
      <w:r w:rsidRPr="00A912F9">
        <w:t xml:space="preserve"> </w:t>
      </w:r>
      <w:r w:rsidRPr="00A912F9">
        <w:t>que estudos demonstram a eficácia das medidas de afastamento social para contenção da disseminação da COVID-19;</w:t>
      </w:r>
    </w:p>
    <w:p w:rsidR="00AA6C65" w:rsidRPr="00A912F9" w:rsidRDefault="00AA6C65" w:rsidP="00AA6C65">
      <w:pPr>
        <w:jc w:val="both"/>
      </w:pPr>
    </w:p>
    <w:p w:rsidR="00AA6C65" w:rsidRPr="00A912F9" w:rsidRDefault="00AA6C65" w:rsidP="00AA6C65">
      <w:pPr>
        <w:ind w:firstLine="425"/>
        <w:jc w:val="both"/>
        <w:rPr>
          <w:shd w:val="clear" w:color="auto" w:fill="FFFFFF"/>
        </w:rPr>
      </w:pPr>
      <w:r w:rsidRPr="00A912F9">
        <w:rPr>
          <w:b/>
          <w:shd w:val="clear" w:color="auto" w:fill="FFFFFF"/>
        </w:rPr>
        <w:t xml:space="preserve">CONSIDERANDO </w:t>
      </w:r>
      <w:r w:rsidRPr="00A912F9">
        <w:rPr>
          <w:shd w:val="clear" w:color="auto" w:fill="FFFFFF"/>
        </w:rPr>
        <w:t>a imperiosa necessidade de adoção medidas de prevenção, cautela e redução da transmissibilidade da COVID-19; e,</w:t>
      </w:r>
    </w:p>
    <w:p w:rsidR="00AA6C65" w:rsidRPr="00A912F9" w:rsidRDefault="00AA6C65" w:rsidP="00AA6C65">
      <w:pPr>
        <w:jc w:val="both"/>
      </w:pPr>
    </w:p>
    <w:p w:rsidR="00AA6C65" w:rsidRPr="00A912F9" w:rsidRDefault="00AA6C65" w:rsidP="00AA6C65">
      <w:pPr>
        <w:ind w:firstLine="425"/>
        <w:jc w:val="both"/>
      </w:pPr>
      <w:r w:rsidRPr="00A912F9">
        <w:rPr>
          <w:b/>
          <w:color w:val="000000"/>
        </w:rPr>
        <w:t xml:space="preserve">CONSIDERANDO </w:t>
      </w:r>
      <w:r w:rsidRPr="00A912F9">
        <w:rPr>
          <w:color w:val="000000"/>
        </w:rPr>
        <w:t xml:space="preserve">o Decreto Municipal nº </w:t>
      </w:r>
      <w:r w:rsidRPr="00A912F9">
        <w:rPr>
          <w:color w:val="000000"/>
        </w:rPr>
        <w:t>026/2020, de 19 de março de 2020</w:t>
      </w:r>
      <w:r w:rsidRPr="00A912F9">
        <w:rPr>
          <w:color w:val="000000"/>
        </w:rPr>
        <w:t xml:space="preserve"> que </w:t>
      </w:r>
      <w:r w:rsidR="00A912F9" w:rsidRPr="00A912F9">
        <w:rPr>
          <w:iCs/>
          <w:color w:val="000000" w:themeColor="text1"/>
        </w:rPr>
        <w:t>d</w:t>
      </w:r>
      <w:r w:rsidRPr="00A912F9">
        <w:rPr>
          <w:iCs/>
          <w:color w:val="000000" w:themeColor="text1"/>
        </w:rPr>
        <w:t>eclara situação de emergência no Município de Dona Emma</w:t>
      </w:r>
      <w:r w:rsidR="00A912F9" w:rsidRPr="00A912F9">
        <w:rPr>
          <w:iCs/>
          <w:color w:val="000000" w:themeColor="text1"/>
        </w:rPr>
        <w:t xml:space="preserve"> e define</w:t>
      </w:r>
      <w:r w:rsidRPr="00A912F9">
        <w:rPr>
          <w:iCs/>
          <w:color w:val="000000" w:themeColor="text1"/>
        </w:rPr>
        <w:t xml:space="preserve"> medidas adicionais para a prevenção e enfrentamento à COVID-19</w:t>
      </w:r>
      <w:r w:rsidR="00A912F9" w:rsidRPr="00A912F9">
        <w:rPr>
          <w:color w:val="000000"/>
        </w:rPr>
        <w:t>;</w:t>
      </w:r>
    </w:p>
    <w:p w:rsidR="00A912F9" w:rsidRPr="00A912F9" w:rsidRDefault="00A912F9" w:rsidP="00A912F9">
      <w:pPr>
        <w:jc w:val="both"/>
        <w:rPr>
          <w:bCs/>
        </w:rPr>
      </w:pPr>
    </w:p>
    <w:p w:rsidR="00A912F9" w:rsidRPr="00A912F9" w:rsidRDefault="00A912F9" w:rsidP="00A912F9">
      <w:pPr>
        <w:jc w:val="both"/>
        <w:rPr>
          <w:bCs/>
        </w:rPr>
      </w:pPr>
    </w:p>
    <w:p w:rsidR="00436F6A" w:rsidRDefault="00436F6A" w:rsidP="00A912F9">
      <w:pPr>
        <w:ind w:firstLine="426"/>
        <w:jc w:val="both"/>
      </w:pPr>
      <w:r w:rsidRPr="00A912F9">
        <w:rPr>
          <w:b/>
          <w:bCs/>
        </w:rPr>
        <w:t>D E C R E T A</w:t>
      </w:r>
      <w:r w:rsidRPr="00A912F9">
        <w:t>:</w:t>
      </w:r>
    </w:p>
    <w:p w:rsidR="00A912F9" w:rsidRDefault="00A912F9" w:rsidP="00A912F9">
      <w:pPr>
        <w:ind w:firstLine="426"/>
        <w:jc w:val="both"/>
      </w:pPr>
    </w:p>
    <w:p w:rsidR="00A912F9" w:rsidRDefault="00A912F9" w:rsidP="00A912F9">
      <w:pPr>
        <w:tabs>
          <w:tab w:val="left" w:pos="7797"/>
          <w:tab w:val="left" w:pos="8080"/>
          <w:tab w:val="left" w:pos="8222"/>
          <w:tab w:val="left" w:pos="864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</w:rPr>
      </w:pPr>
      <w:r w:rsidRPr="00347A91">
        <w:rPr>
          <w:b/>
          <w:bCs/>
        </w:rPr>
        <w:t xml:space="preserve">Art. 1º. </w:t>
      </w:r>
      <w:r w:rsidRPr="00A912F9">
        <w:rPr>
          <w:bCs/>
        </w:rPr>
        <w:t>A</w:t>
      </w:r>
      <w:r w:rsidRPr="00347A91">
        <w:rPr>
          <w:bCs/>
        </w:rPr>
        <w:t xml:space="preserve">s audiências públicas realizadas pelo município em seus diferentes órgãos serão realizadas por </w:t>
      </w:r>
      <w:r>
        <w:rPr>
          <w:bCs/>
        </w:rPr>
        <w:t>transmissão ao vivo</w:t>
      </w:r>
      <w:r w:rsidRPr="00347A91">
        <w:rPr>
          <w:bCs/>
        </w:rPr>
        <w:t>, devendo ser adotadas, temporária e excepcionalmente, no período de emergência de saúde pública (COVID-19);</w:t>
      </w:r>
    </w:p>
    <w:p w:rsidR="00A912F9" w:rsidRPr="00347A91" w:rsidRDefault="00A912F9" w:rsidP="00A912F9">
      <w:pPr>
        <w:tabs>
          <w:tab w:val="left" w:pos="7797"/>
          <w:tab w:val="left" w:pos="8080"/>
          <w:tab w:val="left" w:pos="8222"/>
          <w:tab w:val="left" w:pos="864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</w:rPr>
      </w:pPr>
    </w:p>
    <w:p w:rsidR="00A912F9" w:rsidRDefault="00A912F9" w:rsidP="00A912F9">
      <w:pPr>
        <w:tabs>
          <w:tab w:val="left" w:pos="7797"/>
          <w:tab w:val="left" w:pos="8080"/>
          <w:tab w:val="left" w:pos="8222"/>
          <w:tab w:val="left" w:pos="864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347A91">
        <w:rPr>
          <w:b/>
          <w:bCs/>
        </w:rPr>
        <w:t>Art. 2º.</w:t>
      </w:r>
      <w:r w:rsidRPr="00347A91">
        <w:t xml:space="preserve">  A Audiência será realizada no dia e horário previamente agendados em ambiente virt</w:t>
      </w:r>
      <w:r>
        <w:t xml:space="preserve">ual </w:t>
      </w:r>
      <w:r w:rsidRPr="00347A91">
        <w:t xml:space="preserve">e transmitida ao vivo pela internet, em plataforma cujo link será </w:t>
      </w:r>
      <w:r w:rsidRPr="00347A91">
        <w:lastRenderedPageBreak/>
        <w:t>disponibilizado a todo e qualquer cidadão interessado, no site oficial do município (www.</w:t>
      </w:r>
      <w:r>
        <w:t xml:space="preserve">donaemma.sc.gov.br) em até 24 </w:t>
      </w:r>
      <w:r w:rsidRPr="00347A91">
        <w:t>(vinte</w:t>
      </w:r>
      <w:r>
        <w:t xml:space="preserve"> e quatro</w:t>
      </w:r>
      <w:r w:rsidRPr="00347A91">
        <w:t xml:space="preserve">) </w:t>
      </w:r>
      <w:r>
        <w:t xml:space="preserve">horas </w:t>
      </w:r>
      <w:r w:rsidRPr="00347A91">
        <w:t>antes do início da audiência, acompanhada das necessárias instruções de acesso remoto.</w:t>
      </w:r>
    </w:p>
    <w:p w:rsidR="00A912F9" w:rsidRPr="00347A91" w:rsidRDefault="00A912F9" w:rsidP="00A912F9">
      <w:pPr>
        <w:tabs>
          <w:tab w:val="left" w:pos="7797"/>
          <w:tab w:val="left" w:pos="8080"/>
          <w:tab w:val="left" w:pos="8222"/>
          <w:tab w:val="left" w:pos="864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A912F9" w:rsidRDefault="00A912F9" w:rsidP="00A912F9">
      <w:pPr>
        <w:tabs>
          <w:tab w:val="left" w:pos="7797"/>
          <w:tab w:val="left" w:pos="8080"/>
          <w:tab w:val="left" w:pos="8222"/>
          <w:tab w:val="left" w:pos="864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347A91">
        <w:rPr>
          <w:b/>
        </w:rPr>
        <w:t>Parágrafo Único</w:t>
      </w:r>
      <w:r w:rsidRPr="00347A91">
        <w:t>: Durante a transmissão da audiência, será facultado aos participantes o envio de perguntas, que serão lidas por um mediador técnico e respondidas pelos integrantes da mesa, por competência, desde que tenham pertinência temática e guardem relação com os objetivos da sessão.</w:t>
      </w:r>
    </w:p>
    <w:p w:rsidR="00A912F9" w:rsidRPr="00347A91" w:rsidRDefault="00A912F9" w:rsidP="00A912F9">
      <w:pPr>
        <w:tabs>
          <w:tab w:val="left" w:pos="7797"/>
          <w:tab w:val="left" w:pos="8080"/>
          <w:tab w:val="left" w:pos="8222"/>
          <w:tab w:val="left" w:pos="864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A912F9" w:rsidRDefault="00A912F9" w:rsidP="00A912F9">
      <w:pPr>
        <w:tabs>
          <w:tab w:val="left" w:pos="7797"/>
          <w:tab w:val="left" w:pos="8080"/>
          <w:tab w:val="left" w:pos="8222"/>
          <w:tab w:val="left" w:pos="864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347A91">
        <w:rPr>
          <w:b/>
          <w:bCs/>
        </w:rPr>
        <w:t>Art. 3º.</w:t>
      </w:r>
      <w:r w:rsidRPr="00347A91">
        <w:t xml:space="preserve"> A audiência será gravada e permanecerá disponível no site do município (www.</w:t>
      </w:r>
      <w:r>
        <w:t xml:space="preserve">donaemma.sc.gov.br), </w:t>
      </w:r>
      <w:r w:rsidRPr="00347A91">
        <w:t>podendo ser reproduzida por qualquer equipa</w:t>
      </w:r>
      <w:r>
        <w:t>mento ou dispositivo conectado à</w:t>
      </w:r>
      <w:r w:rsidRPr="00347A91">
        <w:t xml:space="preserve"> internet.</w:t>
      </w:r>
    </w:p>
    <w:p w:rsidR="00A912F9" w:rsidRPr="00347A91" w:rsidRDefault="00A912F9" w:rsidP="00A912F9">
      <w:pPr>
        <w:tabs>
          <w:tab w:val="left" w:pos="7797"/>
          <w:tab w:val="left" w:pos="8080"/>
          <w:tab w:val="left" w:pos="8222"/>
          <w:tab w:val="left" w:pos="864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A912F9" w:rsidRPr="00347A91" w:rsidRDefault="00A912F9" w:rsidP="00A912F9">
      <w:pPr>
        <w:tabs>
          <w:tab w:val="left" w:pos="7797"/>
          <w:tab w:val="left" w:pos="8080"/>
          <w:tab w:val="left" w:pos="8222"/>
          <w:tab w:val="left" w:pos="864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347A91">
        <w:rPr>
          <w:b/>
          <w:bCs/>
        </w:rPr>
        <w:t xml:space="preserve">Art. 4º. </w:t>
      </w:r>
      <w:r w:rsidRPr="00347A91">
        <w:t>Este Decreto entra em vigor na data de sua publicação.</w:t>
      </w:r>
    </w:p>
    <w:p w:rsidR="00A912F9" w:rsidRPr="00A912F9" w:rsidRDefault="00A912F9" w:rsidP="00AA6C65">
      <w:pPr>
        <w:ind w:firstLine="426"/>
        <w:jc w:val="both"/>
      </w:pPr>
    </w:p>
    <w:p w:rsidR="00AA6C65" w:rsidRPr="00A912F9" w:rsidRDefault="00AA6C65" w:rsidP="00AA6C65">
      <w:pPr>
        <w:ind w:firstLine="426"/>
        <w:jc w:val="both"/>
      </w:pPr>
    </w:p>
    <w:p w:rsidR="00E4140C" w:rsidRPr="00A912F9" w:rsidRDefault="00E4140C" w:rsidP="00AA6C65">
      <w:pPr>
        <w:ind w:firstLine="426"/>
        <w:jc w:val="both"/>
      </w:pPr>
      <w:proofErr w:type="gramStart"/>
      <w:r w:rsidRPr="00A912F9">
        <w:rPr>
          <w:b/>
          <w:bCs/>
        </w:rPr>
        <w:t>Dona Emma (SC)</w:t>
      </w:r>
      <w:r w:rsidRPr="00A912F9">
        <w:t>,</w:t>
      </w:r>
      <w:proofErr w:type="gramEnd"/>
      <w:r w:rsidRPr="00A912F9">
        <w:t xml:space="preserve"> </w:t>
      </w:r>
      <w:r w:rsidR="00AA6C65" w:rsidRPr="00A912F9">
        <w:t>28</w:t>
      </w:r>
      <w:r w:rsidRPr="00A912F9">
        <w:t xml:space="preserve"> de </w:t>
      </w:r>
      <w:r w:rsidR="005523DB" w:rsidRPr="00A912F9">
        <w:t>agosto</w:t>
      </w:r>
      <w:r w:rsidR="00602649" w:rsidRPr="00A912F9">
        <w:t xml:space="preserve"> </w:t>
      </w:r>
      <w:r w:rsidRPr="00A912F9">
        <w:t>de 20</w:t>
      </w:r>
      <w:r w:rsidR="00AA6C65" w:rsidRPr="00A912F9">
        <w:t>20</w:t>
      </w:r>
      <w:r w:rsidRPr="00A912F9">
        <w:t>.</w:t>
      </w:r>
    </w:p>
    <w:p w:rsidR="009A683D" w:rsidRPr="00A912F9" w:rsidRDefault="009A683D" w:rsidP="00C242FD">
      <w:pPr>
        <w:jc w:val="both"/>
      </w:pPr>
    </w:p>
    <w:p w:rsidR="005D683D" w:rsidRDefault="005D683D" w:rsidP="00C242FD">
      <w:pPr>
        <w:jc w:val="both"/>
      </w:pPr>
    </w:p>
    <w:p w:rsidR="00A912F9" w:rsidRDefault="00A912F9" w:rsidP="00C242FD">
      <w:pPr>
        <w:jc w:val="both"/>
      </w:pPr>
    </w:p>
    <w:p w:rsidR="00A912F9" w:rsidRPr="00A912F9" w:rsidRDefault="00A912F9" w:rsidP="00C242FD">
      <w:pPr>
        <w:jc w:val="both"/>
      </w:pPr>
    </w:p>
    <w:p w:rsidR="00E4140C" w:rsidRPr="00A912F9" w:rsidRDefault="005471D9" w:rsidP="00C242FD">
      <w:pPr>
        <w:pStyle w:val="Ttulo4"/>
        <w:jc w:val="center"/>
        <w:rPr>
          <w:rFonts w:ascii="Times New Roman" w:hAnsi="Times New Roman"/>
          <w:b/>
          <w:sz w:val="24"/>
          <w:szCs w:val="24"/>
          <w:u w:val="none"/>
        </w:rPr>
      </w:pPr>
      <w:r w:rsidRPr="00A912F9">
        <w:rPr>
          <w:rFonts w:ascii="Times New Roman" w:hAnsi="Times New Roman"/>
          <w:b/>
          <w:sz w:val="24"/>
          <w:szCs w:val="24"/>
          <w:u w:val="none"/>
        </w:rPr>
        <w:t>NERCI BARP</w:t>
      </w:r>
    </w:p>
    <w:p w:rsidR="00E4140C" w:rsidRPr="00A912F9" w:rsidRDefault="00684A51" w:rsidP="00C242FD">
      <w:pPr>
        <w:jc w:val="center"/>
      </w:pPr>
      <w:r w:rsidRPr="00A912F9">
        <w:t>Prefeito</w:t>
      </w:r>
      <w:r w:rsidR="00E4140C" w:rsidRPr="00A912F9">
        <w:t xml:space="preserve"> Municipal</w:t>
      </w:r>
    </w:p>
    <w:p w:rsidR="00E4140C" w:rsidRPr="00A912F9" w:rsidRDefault="00E4140C" w:rsidP="00C242FD">
      <w:pPr>
        <w:jc w:val="both"/>
      </w:pPr>
    </w:p>
    <w:p w:rsidR="00BF3864" w:rsidRPr="00A912F9" w:rsidRDefault="00BF3864" w:rsidP="00C242FD">
      <w:pPr>
        <w:ind w:firstLine="426"/>
        <w:jc w:val="both"/>
      </w:pPr>
      <w:r w:rsidRPr="00A912F9">
        <w:t>Este Decreto entra em vigor na data de sua assinatura, condicionada sua validade à publicação no DOM/SC, nos termos do Art. 3º da Lei 1540/2017, de 19 de setembro de 2017.</w:t>
      </w:r>
    </w:p>
    <w:p w:rsidR="008D31F8" w:rsidRPr="00A912F9" w:rsidRDefault="008D31F8" w:rsidP="00C242FD"/>
    <w:p w:rsidR="006C6EA9" w:rsidRDefault="006C6EA9" w:rsidP="00C242FD"/>
    <w:p w:rsidR="00A912F9" w:rsidRDefault="00A912F9" w:rsidP="00C242FD"/>
    <w:p w:rsidR="00A912F9" w:rsidRPr="00A912F9" w:rsidRDefault="00A912F9" w:rsidP="00C242FD"/>
    <w:p w:rsidR="00E4140C" w:rsidRPr="00A912F9" w:rsidRDefault="00F322CD" w:rsidP="00C242FD">
      <w:pPr>
        <w:jc w:val="center"/>
        <w:rPr>
          <w:b/>
        </w:rPr>
      </w:pPr>
      <w:r w:rsidRPr="00A912F9">
        <w:rPr>
          <w:b/>
        </w:rPr>
        <w:t>RUBENS STANKE</w:t>
      </w:r>
    </w:p>
    <w:p w:rsidR="00F322CD" w:rsidRPr="00A912F9" w:rsidRDefault="00F322CD" w:rsidP="00C242FD">
      <w:pPr>
        <w:jc w:val="center"/>
      </w:pPr>
      <w:r w:rsidRPr="00A912F9">
        <w:t xml:space="preserve">Contabilista, respondendo pelo expediente da </w:t>
      </w:r>
      <w:r w:rsidR="00E4140C" w:rsidRPr="00A912F9">
        <w:t>Secret</w:t>
      </w:r>
      <w:r w:rsidRPr="00A912F9">
        <w:t>aria</w:t>
      </w:r>
      <w:r w:rsidR="00E4140C" w:rsidRPr="00A912F9">
        <w:t xml:space="preserve"> de </w:t>
      </w:r>
    </w:p>
    <w:p w:rsidR="00E4140C" w:rsidRPr="00A912F9" w:rsidRDefault="00E4140C" w:rsidP="00C242FD">
      <w:pPr>
        <w:jc w:val="center"/>
      </w:pPr>
      <w:r w:rsidRPr="00A912F9">
        <w:t>Administração,</w:t>
      </w:r>
      <w:r w:rsidR="00F322CD" w:rsidRPr="00A912F9">
        <w:t xml:space="preserve"> </w:t>
      </w:r>
      <w:r w:rsidRPr="00A912F9">
        <w:t>Finanças e Planejamento</w:t>
      </w:r>
    </w:p>
    <w:sectPr w:rsidR="00E4140C" w:rsidRPr="00A912F9" w:rsidSect="00AA6C65">
      <w:headerReference w:type="default" r:id="rId8"/>
      <w:pgSz w:w="11907" w:h="16840" w:code="9"/>
      <w:pgMar w:top="1418" w:right="1418" w:bottom="1418" w:left="1418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D81" w:rsidRDefault="00850D81">
      <w:r>
        <w:separator/>
      </w:r>
    </w:p>
  </w:endnote>
  <w:endnote w:type="continuationSeparator" w:id="0">
    <w:p w:rsidR="00850D81" w:rsidRDefault="0085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D81" w:rsidRDefault="00850D81">
      <w:r>
        <w:separator/>
      </w:r>
    </w:p>
  </w:footnote>
  <w:footnote w:type="continuationSeparator" w:id="0">
    <w:p w:rsidR="00850D81" w:rsidRDefault="00850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7881"/>
    </w:tblGrid>
    <w:tr w:rsidR="00256CE4">
      <w:tc>
        <w:tcPr>
          <w:tcW w:w="1561" w:type="dxa"/>
        </w:tcPr>
        <w:p w:rsidR="00256CE4" w:rsidRDefault="00E640B5">
          <w:r w:rsidRPr="00C23608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908050" cy="10858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0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1" w:type="dxa"/>
        </w:tcPr>
        <w:p w:rsidR="00256CE4" w:rsidRPr="0080171D" w:rsidRDefault="0080171D">
          <w:pPr>
            <w:pStyle w:val="Ttulo1"/>
            <w:jc w:val="center"/>
            <w:rPr>
              <w:rFonts w:ascii="Rockwell Extra Bold" w:hAnsi="Rockwell Extra Bold"/>
              <w:sz w:val="36"/>
              <w:szCs w:val="36"/>
              <w:u w:val="none"/>
            </w:rPr>
          </w:pPr>
          <w:proofErr w:type="gramStart"/>
          <w:r w:rsidRPr="0080171D">
            <w:rPr>
              <w:rFonts w:ascii="Rockwell Extra Bold" w:hAnsi="Rockwell Extra Bold"/>
              <w:sz w:val="36"/>
              <w:szCs w:val="36"/>
              <w:u w:val="none"/>
            </w:rPr>
            <w:t>MUNICÍPIO</w:t>
          </w:r>
          <w:r w:rsidR="00256CE4" w:rsidRPr="0080171D">
            <w:rPr>
              <w:rFonts w:ascii="Rockwell Extra Bold" w:hAnsi="Rockwell Extra Bold"/>
              <w:sz w:val="36"/>
              <w:szCs w:val="36"/>
              <w:u w:val="none"/>
            </w:rPr>
            <w:t xml:space="preserve"> </w:t>
          </w:r>
          <w:r w:rsidRPr="0080171D">
            <w:rPr>
              <w:rFonts w:ascii="Rockwell Extra Bold" w:hAnsi="Rockwell Extra Bold"/>
              <w:sz w:val="36"/>
              <w:szCs w:val="36"/>
              <w:u w:val="none"/>
            </w:rPr>
            <w:t xml:space="preserve"> </w:t>
          </w:r>
          <w:r w:rsidR="00256CE4" w:rsidRPr="0080171D">
            <w:rPr>
              <w:rFonts w:ascii="Rockwell Extra Bold" w:hAnsi="Rockwell Extra Bold"/>
              <w:sz w:val="36"/>
              <w:szCs w:val="36"/>
              <w:u w:val="none"/>
            </w:rPr>
            <w:t>DE</w:t>
          </w:r>
          <w:proofErr w:type="gramEnd"/>
          <w:r w:rsidR="00256CE4" w:rsidRPr="0080171D">
            <w:rPr>
              <w:rFonts w:ascii="Rockwell Extra Bold" w:hAnsi="Rockwell Extra Bold"/>
              <w:sz w:val="36"/>
              <w:szCs w:val="36"/>
              <w:u w:val="none"/>
            </w:rPr>
            <w:t xml:space="preserve"> </w:t>
          </w:r>
          <w:r w:rsidRPr="0080171D">
            <w:rPr>
              <w:rFonts w:ascii="Rockwell Extra Bold" w:hAnsi="Rockwell Extra Bold"/>
              <w:sz w:val="36"/>
              <w:szCs w:val="36"/>
              <w:u w:val="none"/>
            </w:rPr>
            <w:t xml:space="preserve"> </w:t>
          </w:r>
          <w:r w:rsidR="00256CE4" w:rsidRPr="0080171D">
            <w:rPr>
              <w:rFonts w:ascii="Rockwell Extra Bold" w:hAnsi="Rockwell Extra Bold"/>
              <w:sz w:val="36"/>
              <w:szCs w:val="36"/>
              <w:u w:val="none"/>
            </w:rPr>
            <w:t xml:space="preserve">DONA </w:t>
          </w:r>
          <w:r w:rsidRPr="0080171D">
            <w:rPr>
              <w:rFonts w:ascii="Rockwell Extra Bold" w:hAnsi="Rockwell Extra Bold"/>
              <w:sz w:val="36"/>
              <w:szCs w:val="36"/>
              <w:u w:val="none"/>
            </w:rPr>
            <w:t xml:space="preserve"> </w:t>
          </w:r>
          <w:r w:rsidR="00256CE4" w:rsidRPr="0080171D">
            <w:rPr>
              <w:rFonts w:ascii="Rockwell Extra Bold" w:hAnsi="Rockwell Extra Bold"/>
              <w:sz w:val="36"/>
              <w:szCs w:val="36"/>
              <w:u w:val="none"/>
            </w:rPr>
            <w:t>EMMA</w:t>
          </w:r>
        </w:p>
        <w:p w:rsidR="00256CE4" w:rsidRDefault="00256CE4">
          <w:pPr>
            <w:pStyle w:val="Ttulo3"/>
            <w:rPr>
              <w:rFonts w:ascii="Bodoni MT Black" w:hAnsi="Bodoni MT Black"/>
              <w:sz w:val="30"/>
              <w:szCs w:val="30"/>
            </w:rPr>
          </w:pPr>
          <w:r w:rsidRPr="00AC77AF">
            <w:rPr>
              <w:rFonts w:ascii="Rockwell Extra Bold" w:hAnsi="Rockwell Extra Bold"/>
              <w:sz w:val="30"/>
              <w:szCs w:val="30"/>
            </w:rPr>
            <w:t>ESTADO DE SANTA CATARINA</w:t>
          </w:r>
        </w:p>
        <w:p w:rsidR="00256CE4" w:rsidRPr="0080171D" w:rsidRDefault="00256CE4">
          <w:pPr>
            <w:pStyle w:val="Ttulo2"/>
            <w:rPr>
              <w:i w:val="0"/>
              <w:iCs/>
              <w:sz w:val="23"/>
              <w:szCs w:val="23"/>
            </w:rPr>
          </w:pPr>
          <w:r w:rsidRPr="0080171D">
            <w:rPr>
              <w:i w:val="0"/>
              <w:iCs/>
              <w:sz w:val="23"/>
              <w:szCs w:val="23"/>
            </w:rPr>
            <w:t xml:space="preserve">CNPJ </w:t>
          </w:r>
          <w:r w:rsidR="00F176AA" w:rsidRPr="0080171D">
            <w:rPr>
              <w:i w:val="0"/>
              <w:iCs/>
              <w:sz w:val="23"/>
              <w:szCs w:val="23"/>
            </w:rPr>
            <w:t>nº</w:t>
          </w:r>
          <w:r w:rsidRPr="0080171D">
            <w:rPr>
              <w:i w:val="0"/>
              <w:iCs/>
              <w:sz w:val="23"/>
              <w:szCs w:val="23"/>
            </w:rPr>
            <w:t xml:space="preserve"> 83.102.426/0001-83</w:t>
          </w:r>
        </w:p>
        <w:p w:rsidR="00256CE4" w:rsidRPr="0080171D" w:rsidRDefault="00256CE4">
          <w:pPr>
            <w:pStyle w:val="Ttulo2"/>
            <w:rPr>
              <w:i w:val="0"/>
              <w:iCs/>
              <w:sz w:val="23"/>
              <w:szCs w:val="23"/>
            </w:rPr>
          </w:pPr>
          <w:r w:rsidRPr="0080171D">
            <w:rPr>
              <w:i w:val="0"/>
              <w:iCs/>
              <w:sz w:val="23"/>
              <w:szCs w:val="23"/>
            </w:rPr>
            <w:t xml:space="preserve">Rua Alberto </w:t>
          </w:r>
          <w:proofErr w:type="spellStart"/>
          <w:r w:rsidRPr="0080171D">
            <w:rPr>
              <w:i w:val="0"/>
              <w:iCs/>
              <w:sz w:val="23"/>
              <w:szCs w:val="23"/>
            </w:rPr>
            <w:t>Koglin</w:t>
          </w:r>
          <w:proofErr w:type="spellEnd"/>
          <w:r w:rsidRPr="0080171D">
            <w:rPr>
              <w:i w:val="0"/>
              <w:iCs/>
              <w:sz w:val="23"/>
              <w:szCs w:val="23"/>
            </w:rPr>
            <w:t xml:space="preserve"> </w:t>
          </w:r>
          <w:r w:rsidR="00F176AA" w:rsidRPr="0080171D">
            <w:rPr>
              <w:i w:val="0"/>
              <w:iCs/>
              <w:sz w:val="23"/>
              <w:szCs w:val="23"/>
            </w:rPr>
            <w:t>nº</w:t>
          </w:r>
          <w:r w:rsidRPr="0080171D">
            <w:rPr>
              <w:i w:val="0"/>
              <w:iCs/>
              <w:sz w:val="23"/>
              <w:szCs w:val="23"/>
            </w:rPr>
            <w:t xml:space="preserve"> 3493 – Centro – 89155-000 – Dona Emma – SC</w:t>
          </w:r>
        </w:p>
        <w:p w:rsidR="00256CE4" w:rsidRDefault="00256CE4" w:rsidP="006240A9">
          <w:pPr>
            <w:jc w:val="center"/>
          </w:pPr>
          <w:r w:rsidRPr="0080171D">
            <w:rPr>
              <w:iCs/>
              <w:sz w:val="23"/>
              <w:szCs w:val="23"/>
            </w:rPr>
            <w:t>Fone/Fax: (47) 3364-</w:t>
          </w:r>
          <w:r w:rsidR="0080171D">
            <w:rPr>
              <w:iCs/>
              <w:sz w:val="23"/>
              <w:szCs w:val="23"/>
            </w:rPr>
            <w:t>2800</w:t>
          </w:r>
          <w:r w:rsidRPr="0080171D">
            <w:rPr>
              <w:iCs/>
              <w:sz w:val="23"/>
              <w:szCs w:val="23"/>
            </w:rPr>
            <w:t xml:space="preserve">  –  E-mail: </w:t>
          </w:r>
          <w:hyperlink r:id="rId2" w:history="1">
            <w:r w:rsidRPr="0080171D">
              <w:rPr>
                <w:rStyle w:val="Hyperlink"/>
                <w:iCs/>
                <w:sz w:val="23"/>
                <w:szCs w:val="23"/>
              </w:rPr>
              <w:t>prefeitura@donaemma.sc.gov.br</w:t>
            </w:r>
          </w:hyperlink>
        </w:p>
      </w:tc>
    </w:tr>
  </w:tbl>
  <w:p w:rsidR="00256CE4" w:rsidRDefault="00256C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312F3"/>
    <w:multiLevelType w:val="hybridMultilevel"/>
    <w:tmpl w:val="65EED4EA"/>
    <w:lvl w:ilvl="0" w:tplc="04160013">
      <w:start w:val="1"/>
      <w:numFmt w:val="upperRoman"/>
      <w:lvlText w:val="%1."/>
      <w:lvlJc w:val="right"/>
      <w:pPr>
        <w:tabs>
          <w:tab w:val="num" w:pos="3560"/>
        </w:tabs>
        <w:ind w:left="35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4280"/>
        </w:tabs>
        <w:ind w:left="42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000"/>
        </w:tabs>
        <w:ind w:left="50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720"/>
        </w:tabs>
        <w:ind w:left="57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440"/>
        </w:tabs>
        <w:ind w:left="64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160"/>
        </w:tabs>
        <w:ind w:left="71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880"/>
        </w:tabs>
        <w:ind w:left="78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600"/>
        </w:tabs>
        <w:ind w:left="86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320"/>
        </w:tabs>
        <w:ind w:left="9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BC"/>
    <w:rsid w:val="00000061"/>
    <w:rsid w:val="000014E2"/>
    <w:rsid w:val="00002FE3"/>
    <w:rsid w:val="0000423E"/>
    <w:rsid w:val="00004A0D"/>
    <w:rsid w:val="000123E6"/>
    <w:rsid w:val="00017134"/>
    <w:rsid w:val="000206A3"/>
    <w:rsid w:val="000339D7"/>
    <w:rsid w:val="000403EB"/>
    <w:rsid w:val="00051A50"/>
    <w:rsid w:val="0006069B"/>
    <w:rsid w:val="00070A41"/>
    <w:rsid w:val="00073EF1"/>
    <w:rsid w:val="00083C39"/>
    <w:rsid w:val="000855DD"/>
    <w:rsid w:val="00085B18"/>
    <w:rsid w:val="000933DA"/>
    <w:rsid w:val="00093B15"/>
    <w:rsid w:val="000A2746"/>
    <w:rsid w:val="000B0916"/>
    <w:rsid w:val="000B1CD9"/>
    <w:rsid w:val="000B3F50"/>
    <w:rsid w:val="000B5F49"/>
    <w:rsid w:val="000C29D6"/>
    <w:rsid w:val="000C5E3F"/>
    <w:rsid w:val="000C761A"/>
    <w:rsid w:val="000D1506"/>
    <w:rsid w:val="000D3096"/>
    <w:rsid w:val="000D5A6A"/>
    <w:rsid w:val="000D5F37"/>
    <w:rsid w:val="000F0D7B"/>
    <w:rsid w:val="00102A27"/>
    <w:rsid w:val="00105E7A"/>
    <w:rsid w:val="00106345"/>
    <w:rsid w:val="0011174D"/>
    <w:rsid w:val="001132EA"/>
    <w:rsid w:val="0011365E"/>
    <w:rsid w:val="00115F14"/>
    <w:rsid w:val="00120EBF"/>
    <w:rsid w:val="00130128"/>
    <w:rsid w:val="00131A52"/>
    <w:rsid w:val="00132C75"/>
    <w:rsid w:val="00137BEF"/>
    <w:rsid w:val="001407DD"/>
    <w:rsid w:val="00140D03"/>
    <w:rsid w:val="0014236E"/>
    <w:rsid w:val="0016270F"/>
    <w:rsid w:val="00173BDD"/>
    <w:rsid w:val="00175EDA"/>
    <w:rsid w:val="0018169A"/>
    <w:rsid w:val="00182385"/>
    <w:rsid w:val="00182926"/>
    <w:rsid w:val="001875F0"/>
    <w:rsid w:val="001878DB"/>
    <w:rsid w:val="00197070"/>
    <w:rsid w:val="001A0B71"/>
    <w:rsid w:val="001A5338"/>
    <w:rsid w:val="001A5362"/>
    <w:rsid w:val="001A6F1D"/>
    <w:rsid w:val="001B1602"/>
    <w:rsid w:val="001B1791"/>
    <w:rsid w:val="001B5AAA"/>
    <w:rsid w:val="001B6FD4"/>
    <w:rsid w:val="001B71E7"/>
    <w:rsid w:val="001C0744"/>
    <w:rsid w:val="001D39FB"/>
    <w:rsid w:val="001D3D88"/>
    <w:rsid w:val="001D4634"/>
    <w:rsid w:val="001E247A"/>
    <w:rsid w:val="001E698A"/>
    <w:rsid w:val="0020059E"/>
    <w:rsid w:val="002059BD"/>
    <w:rsid w:val="00205DA6"/>
    <w:rsid w:val="00211049"/>
    <w:rsid w:val="00216730"/>
    <w:rsid w:val="0022720F"/>
    <w:rsid w:val="002342EA"/>
    <w:rsid w:val="0023433E"/>
    <w:rsid w:val="0024733E"/>
    <w:rsid w:val="00256CE4"/>
    <w:rsid w:val="00262073"/>
    <w:rsid w:val="00264522"/>
    <w:rsid w:val="00271C8C"/>
    <w:rsid w:val="0027757A"/>
    <w:rsid w:val="00281012"/>
    <w:rsid w:val="002836CD"/>
    <w:rsid w:val="00283904"/>
    <w:rsid w:val="0029098D"/>
    <w:rsid w:val="0029208A"/>
    <w:rsid w:val="00292560"/>
    <w:rsid w:val="00294019"/>
    <w:rsid w:val="00296234"/>
    <w:rsid w:val="002A7811"/>
    <w:rsid w:val="002C6703"/>
    <w:rsid w:val="002D089F"/>
    <w:rsid w:val="002D1FBD"/>
    <w:rsid w:val="002D21B4"/>
    <w:rsid w:val="002D658A"/>
    <w:rsid w:val="002E13FB"/>
    <w:rsid w:val="002E1F26"/>
    <w:rsid w:val="002E3399"/>
    <w:rsid w:val="002F3DB2"/>
    <w:rsid w:val="002F6759"/>
    <w:rsid w:val="00302296"/>
    <w:rsid w:val="00304A6A"/>
    <w:rsid w:val="00305437"/>
    <w:rsid w:val="0031388C"/>
    <w:rsid w:val="00314C16"/>
    <w:rsid w:val="00317D78"/>
    <w:rsid w:val="00320283"/>
    <w:rsid w:val="00320B32"/>
    <w:rsid w:val="00325234"/>
    <w:rsid w:val="00327139"/>
    <w:rsid w:val="00327716"/>
    <w:rsid w:val="0033154A"/>
    <w:rsid w:val="00337BB4"/>
    <w:rsid w:val="003405A5"/>
    <w:rsid w:val="00341468"/>
    <w:rsid w:val="00343F87"/>
    <w:rsid w:val="003470FD"/>
    <w:rsid w:val="00367B70"/>
    <w:rsid w:val="00374074"/>
    <w:rsid w:val="00374213"/>
    <w:rsid w:val="003775EA"/>
    <w:rsid w:val="0038770E"/>
    <w:rsid w:val="003A2187"/>
    <w:rsid w:val="003A4DC6"/>
    <w:rsid w:val="003A7B86"/>
    <w:rsid w:val="003B0411"/>
    <w:rsid w:val="003B0524"/>
    <w:rsid w:val="003B1E8C"/>
    <w:rsid w:val="003B3D8D"/>
    <w:rsid w:val="003C0802"/>
    <w:rsid w:val="003C2F38"/>
    <w:rsid w:val="003C56C1"/>
    <w:rsid w:val="003C6175"/>
    <w:rsid w:val="003C673F"/>
    <w:rsid w:val="003C6F68"/>
    <w:rsid w:val="003C721C"/>
    <w:rsid w:val="003D3963"/>
    <w:rsid w:val="003E6C30"/>
    <w:rsid w:val="003E74A2"/>
    <w:rsid w:val="003E7CD4"/>
    <w:rsid w:val="003F20C7"/>
    <w:rsid w:val="00421DB5"/>
    <w:rsid w:val="004224E9"/>
    <w:rsid w:val="00436D76"/>
    <w:rsid w:val="00436F6A"/>
    <w:rsid w:val="00437297"/>
    <w:rsid w:val="004417FD"/>
    <w:rsid w:val="00441AFE"/>
    <w:rsid w:val="004431EA"/>
    <w:rsid w:val="0045166C"/>
    <w:rsid w:val="00452D1E"/>
    <w:rsid w:val="00454307"/>
    <w:rsid w:val="00467FFE"/>
    <w:rsid w:val="00481481"/>
    <w:rsid w:val="004815E4"/>
    <w:rsid w:val="004936A7"/>
    <w:rsid w:val="00497F22"/>
    <w:rsid w:val="004A7952"/>
    <w:rsid w:val="004A7AA2"/>
    <w:rsid w:val="004B19DD"/>
    <w:rsid w:val="004B61CC"/>
    <w:rsid w:val="004C1517"/>
    <w:rsid w:val="004C6253"/>
    <w:rsid w:val="004D1474"/>
    <w:rsid w:val="004D2F9A"/>
    <w:rsid w:val="004D3222"/>
    <w:rsid w:val="004E2D3C"/>
    <w:rsid w:val="004E2DA5"/>
    <w:rsid w:val="004E7DD7"/>
    <w:rsid w:val="004F0109"/>
    <w:rsid w:val="004F5293"/>
    <w:rsid w:val="00505B1C"/>
    <w:rsid w:val="00511D11"/>
    <w:rsid w:val="0051309E"/>
    <w:rsid w:val="00521F5F"/>
    <w:rsid w:val="00527904"/>
    <w:rsid w:val="00527FA3"/>
    <w:rsid w:val="005333E6"/>
    <w:rsid w:val="005443D8"/>
    <w:rsid w:val="005471D9"/>
    <w:rsid w:val="005523DB"/>
    <w:rsid w:val="0055292C"/>
    <w:rsid w:val="005538F4"/>
    <w:rsid w:val="0055685B"/>
    <w:rsid w:val="005612FC"/>
    <w:rsid w:val="00570CAF"/>
    <w:rsid w:val="0058240B"/>
    <w:rsid w:val="00583378"/>
    <w:rsid w:val="00584A9B"/>
    <w:rsid w:val="00592E04"/>
    <w:rsid w:val="00596D09"/>
    <w:rsid w:val="005D6049"/>
    <w:rsid w:val="005D683D"/>
    <w:rsid w:val="005E0443"/>
    <w:rsid w:val="005F5295"/>
    <w:rsid w:val="00602649"/>
    <w:rsid w:val="006038DF"/>
    <w:rsid w:val="006055E5"/>
    <w:rsid w:val="0060565B"/>
    <w:rsid w:val="00606C87"/>
    <w:rsid w:val="006240A9"/>
    <w:rsid w:val="006320F8"/>
    <w:rsid w:val="0063451E"/>
    <w:rsid w:val="00635B77"/>
    <w:rsid w:val="00636E5C"/>
    <w:rsid w:val="00636F37"/>
    <w:rsid w:val="006441B3"/>
    <w:rsid w:val="0065122F"/>
    <w:rsid w:val="00656A36"/>
    <w:rsid w:val="0066319A"/>
    <w:rsid w:val="00665C67"/>
    <w:rsid w:val="00670C1D"/>
    <w:rsid w:val="0067251C"/>
    <w:rsid w:val="00673B2B"/>
    <w:rsid w:val="00674D84"/>
    <w:rsid w:val="0068238D"/>
    <w:rsid w:val="006833CE"/>
    <w:rsid w:val="00684A51"/>
    <w:rsid w:val="00693BD3"/>
    <w:rsid w:val="006968FD"/>
    <w:rsid w:val="006A593B"/>
    <w:rsid w:val="006A6D4A"/>
    <w:rsid w:val="006B3D57"/>
    <w:rsid w:val="006B66B3"/>
    <w:rsid w:val="006C6EA9"/>
    <w:rsid w:val="006E0CC7"/>
    <w:rsid w:val="006E14C5"/>
    <w:rsid w:val="006E65AC"/>
    <w:rsid w:val="006F1A20"/>
    <w:rsid w:val="006F1C7F"/>
    <w:rsid w:val="006F39D9"/>
    <w:rsid w:val="006F7B29"/>
    <w:rsid w:val="007137F1"/>
    <w:rsid w:val="007344B0"/>
    <w:rsid w:val="00756EDA"/>
    <w:rsid w:val="0077690E"/>
    <w:rsid w:val="00777F93"/>
    <w:rsid w:val="0078216D"/>
    <w:rsid w:val="00786A84"/>
    <w:rsid w:val="0079169A"/>
    <w:rsid w:val="0079699B"/>
    <w:rsid w:val="007B1D2E"/>
    <w:rsid w:val="007B7CF0"/>
    <w:rsid w:val="007C4FCD"/>
    <w:rsid w:val="007D2670"/>
    <w:rsid w:val="007D3967"/>
    <w:rsid w:val="007D44C5"/>
    <w:rsid w:val="007D68D7"/>
    <w:rsid w:val="007E27B3"/>
    <w:rsid w:val="007E2BEA"/>
    <w:rsid w:val="007F3374"/>
    <w:rsid w:val="0080171D"/>
    <w:rsid w:val="00801892"/>
    <w:rsid w:val="00801D45"/>
    <w:rsid w:val="008210C3"/>
    <w:rsid w:val="008214E0"/>
    <w:rsid w:val="00822810"/>
    <w:rsid w:val="008240FF"/>
    <w:rsid w:val="0082655A"/>
    <w:rsid w:val="00841A29"/>
    <w:rsid w:val="00850D81"/>
    <w:rsid w:val="008525BD"/>
    <w:rsid w:val="00853C7A"/>
    <w:rsid w:val="00857423"/>
    <w:rsid w:val="008669B4"/>
    <w:rsid w:val="00871E58"/>
    <w:rsid w:val="00882121"/>
    <w:rsid w:val="008832A2"/>
    <w:rsid w:val="00887C23"/>
    <w:rsid w:val="008A099D"/>
    <w:rsid w:val="008A3781"/>
    <w:rsid w:val="008A5EDB"/>
    <w:rsid w:val="008A7371"/>
    <w:rsid w:val="008B7915"/>
    <w:rsid w:val="008C371C"/>
    <w:rsid w:val="008D1FEB"/>
    <w:rsid w:val="008D31F8"/>
    <w:rsid w:val="008D3F39"/>
    <w:rsid w:val="008D56A4"/>
    <w:rsid w:val="008F0672"/>
    <w:rsid w:val="008F1DC4"/>
    <w:rsid w:val="00915271"/>
    <w:rsid w:val="009166BE"/>
    <w:rsid w:val="00916C64"/>
    <w:rsid w:val="00922106"/>
    <w:rsid w:val="0092525C"/>
    <w:rsid w:val="00937E66"/>
    <w:rsid w:val="00943C4B"/>
    <w:rsid w:val="00946308"/>
    <w:rsid w:val="00951DD9"/>
    <w:rsid w:val="00956BEB"/>
    <w:rsid w:val="00960CD2"/>
    <w:rsid w:val="009632EA"/>
    <w:rsid w:val="00963E53"/>
    <w:rsid w:val="00965923"/>
    <w:rsid w:val="009756A9"/>
    <w:rsid w:val="009814EF"/>
    <w:rsid w:val="009851C5"/>
    <w:rsid w:val="00991BFE"/>
    <w:rsid w:val="0099523D"/>
    <w:rsid w:val="009A04DE"/>
    <w:rsid w:val="009A431E"/>
    <w:rsid w:val="009A683D"/>
    <w:rsid w:val="009B5CD0"/>
    <w:rsid w:val="009D0BA2"/>
    <w:rsid w:val="009D2638"/>
    <w:rsid w:val="009D4D5D"/>
    <w:rsid w:val="009D4FB4"/>
    <w:rsid w:val="009E4EAF"/>
    <w:rsid w:val="009F08F5"/>
    <w:rsid w:val="009F147F"/>
    <w:rsid w:val="00A06BEB"/>
    <w:rsid w:val="00A07621"/>
    <w:rsid w:val="00A12312"/>
    <w:rsid w:val="00A21898"/>
    <w:rsid w:val="00A22408"/>
    <w:rsid w:val="00A243BB"/>
    <w:rsid w:val="00A26FC4"/>
    <w:rsid w:val="00A3582E"/>
    <w:rsid w:val="00A40F70"/>
    <w:rsid w:val="00A44685"/>
    <w:rsid w:val="00A4657D"/>
    <w:rsid w:val="00A5507F"/>
    <w:rsid w:val="00A67C5B"/>
    <w:rsid w:val="00A869D5"/>
    <w:rsid w:val="00A86B1D"/>
    <w:rsid w:val="00A912F9"/>
    <w:rsid w:val="00A918F8"/>
    <w:rsid w:val="00AA0411"/>
    <w:rsid w:val="00AA3C28"/>
    <w:rsid w:val="00AA6C65"/>
    <w:rsid w:val="00AB37BC"/>
    <w:rsid w:val="00AC3F42"/>
    <w:rsid w:val="00AC5681"/>
    <w:rsid w:val="00AC77AF"/>
    <w:rsid w:val="00AD0DD5"/>
    <w:rsid w:val="00AE002F"/>
    <w:rsid w:val="00AE47E0"/>
    <w:rsid w:val="00AF14A2"/>
    <w:rsid w:val="00AF292E"/>
    <w:rsid w:val="00AF6E42"/>
    <w:rsid w:val="00B02D12"/>
    <w:rsid w:val="00B042A2"/>
    <w:rsid w:val="00B157D5"/>
    <w:rsid w:val="00B268E2"/>
    <w:rsid w:val="00B45066"/>
    <w:rsid w:val="00B47E4C"/>
    <w:rsid w:val="00B637FA"/>
    <w:rsid w:val="00B75A2A"/>
    <w:rsid w:val="00B775E4"/>
    <w:rsid w:val="00B81BE0"/>
    <w:rsid w:val="00B81D3C"/>
    <w:rsid w:val="00B92D5C"/>
    <w:rsid w:val="00B96AA6"/>
    <w:rsid w:val="00BA12AB"/>
    <w:rsid w:val="00BB4385"/>
    <w:rsid w:val="00BB4A7E"/>
    <w:rsid w:val="00BC048E"/>
    <w:rsid w:val="00BC078A"/>
    <w:rsid w:val="00BC3B53"/>
    <w:rsid w:val="00BD1068"/>
    <w:rsid w:val="00BD1DA5"/>
    <w:rsid w:val="00BD72C9"/>
    <w:rsid w:val="00BE0436"/>
    <w:rsid w:val="00BE27C7"/>
    <w:rsid w:val="00BE2DC2"/>
    <w:rsid w:val="00BF2172"/>
    <w:rsid w:val="00BF2720"/>
    <w:rsid w:val="00BF3864"/>
    <w:rsid w:val="00BF529C"/>
    <w:rsid w:val="00C011D3"/>
    <w:rsid w:val="00C067BC"/>
    <w:rsid w:val="00C0748B"/>
    <w:rsid w:val="00C1798E"/>
    <w:rsid w:val="00C206E1"/>
    <w:rsid w:val="00C242FD"/>
    <w:rsid w:val="00C25775"/>
    <w:rsid w:val="00C25CB3"/>
    <w:rsid w:val="00C265A5"/>
    <w:rsid w:val="00C31E90"/>
    <w:rsid w:val="00C36995"/>
    <w:rsid w:val="00C415F4"/>
    <w:rsid w:val="00C440DD"/>
    <w:rsid w:val="00C51F6B"/>
    <w:rsid w:val="00C576FC"/>
    <w:rsid w:val="00C60205"/>
    <w:rsid w:val="00C6668B"/>
    <w:rsid w:val="00C7790A"/>
    <w:rsid w:val="00C82C53"/>
    <w:rsid w:val="00C91C7D"/>
    <w:rsid w:val="00CA0AAC"/>
    <w:rsid w:val="00CA5F8B"/>
    <w:rsid w:val="00CB057A"/>
    <w:rsid w:val="00CB2C48"/>
    <w:rsid w:val="00CB34C7"/>
    <w:rsid w:val="00CC0329"/>
    <w:rsid w:val="00CC60A1"/>
    <w:rsid w:val="00CC6887"/>
    <w:rsid w:val="00CC6B78"/>
    <w:rsid w:val="00CD1E54"/>
    <w:rsid w:val="00CD6E4B"/>
    <w:rsid w:val="00D01E07"/>
    <w:rsid w:val="00D1202A"/>
    <w:rsid w:val="00D2014C"/>
    <w:rsid w:val="00D21C2B"/>
    <w:rsid w:val="00D2224B"/>
    <w:rsid w:val="00D41B35"/>
    <w:rsid w:val="00D4349C"/>
    <w:rsid w:val="00D446E9"/>
    <w:rsid w:val="00D52588"/>
    <w:rsid w:val="00D563F7"/>
    <w:rsid w:val="00D607F5"/>
    <w:rsid w:val="00D70B58"/>
    <w:rsid w:val="00D73370"/>
    <w:rsid w:val="00D76C76"/>
    <w:rsid w:val="00D83A4A"/>
    <w:rsid w:val="00D90739"/>
    <w:rsid w:val="00D907E9"/>
    <w:rsid w:val="00D92862"/>
    <w:rsid w:val="00D971C5"/>
    <w:rsid w:val="00DA42EB"/>
    <w:rsid w:val="00DA5576"/>
    <w:rsid w:val="00DA7157"/>
    <w:rsid w:val="00DA7D4F"/>
    <w:rsid w:val="00DB2D4F"/>
    <w:rsid w:val="00DB3862"/>
    <w:rsid w:val="00DB3968"/>
    <w:rsid w:val="00DD0ECB"/>
    <w:rsid w:val="00DD60C4"/>
    <w:rsid w:val="00DE43F3"/>
    <w:rsid w:val="00DF3167"/>
    <w:rsid w:val="00DF4C5F"/>
    <w:rsid w:val="00DF4E61"/>
    <w:rsid w:val="00DF5ECF"/>
    <w:rsid w:val="00E00CFF"/>
    <w:rsid w:val="00E01063"/>
    <w:rsid w:val="00E02E79"/>
    <w:rsid w:val="00E14B83"/>
    <w:rsid w:val="00E14BFD"/>
    <w:rsid w:val="00E1559C"/>
    <w:rsid w:val="00E27B04"/>
    <w:rsid w:val="00E33C3E"/>
    <w:rsid w:val="00E3544F"/>
    <w:rsid w:val="00E408E3"/>
    <w:rsid w:val="00E4140C"/>
    <w:rsid w:val="00E51913"/>
    <w:rsid w:val="00E52CDD"/>
    <w:rsid w:val="00E54626"/>
    <w:rsid w:val="00E55570"/>
    <w:rsid w:val="00E5600C"/>
    <w:rsid w:val="00E640B5"/>
    <w:rsid w:val="00E65C29"/>
    <w:rsid w:val="00E706F6"/>
    <w:rsid w:val="00E72FC4"/>
    <w:rsid w:val="00E76B62"/>
    <w:rsid w:val="00E80D52"/>
    <w:rsid w:val="00E85076"/>
    <w:rsid w:val="00E93B3C"/>
    <w:rsid w:val="00EA0D66"/>
    <w:rsid w:val="00EA3A66"/>
    <w:rsid w:val="00EA3FEF"/>
    <w:rsid w:val="00EA43E2"/>
    <w:rsid w:val="00EB215E"/>
    <w:rsid w:val="00EB261F"/>
    <w:rsid w:val="00EB2841"/>
    <w:rsid w:val="00EB63E8"/>
    <w:rsid w:val="00EC5670"/>
    <w:rsid w:val="00ED186D"/>
    <w:rsid w:val="00ED6D6B"/>
    <w:rsid w:val="00EE1AAB"/>
    <w:rsid w:val="00EE3476"/>
    <w:rsid w:val="00EF4907"/>
    <w:rsid w:val="00F001D0"/>
    <w:rsid w:val="00F012D2"/>
    <w:rsid w:val="00F0182B"/>
    <w:rsid w:val="00F03206"/>
    <w:rsid w:val="00F13720"/>
    <w:rsid w:val="00F15F20"/>
    <w:rsid w:val="00F16BBC"/>
    <w:rsid w:val="00F176AA"/>
    <w:rsid w:val="00F26F6D"/>
    <w:rsid w:val="00F27825"/>
    <w:rsid w:val="00F31188"/>
    <w:rsid w:val="00F322CD"/>
    <w:rsid w:val="00F406A0"/>
    <w:rsid w:val="00F42ED7"/>
    <w:rsid w:val="00F462B7"/>
    <w:rsid w:val="00F53634"/>
    <w:rsid w:val="00F5545E"/>
    <w:rsid w:val="00F55D2D"/>
    <w:rsid w:val="00F67FF6"/>
    <w:rsid w:val="00F704B8"/>
    <w:rsid w:val="00F829E7"/>
    <w:rsid w:val="00F83D63"/>
    <w:rsid w:val="00F90239"/>
    <w:rsid w:val="00F975B0"/>
    <w:rsid w:val="00FA4DC5"/>
    <w:rsid w:val="00FA6D3E"/>
    <w:rsid w:val="00FA7BD6"/>
    <w:rsid w:val="00FB2A1D"/>
    <w:rsid w:val="00FB34EA"/>
    <w:rsid w:val="00FC3B01"/>
    <w:rsid w:val="00FC53E4"/>
    <w:rsid w:val="00FD06DB"/>
    <w:rsid w:val="00FD5B35"/>
    <w:rsid w:val="00FD5D6B"/>
    <w:rsid w:val="00FD6917"/>
    <w:rsid w:val="00FD74DA"/>
    <w:rsid w:val="00FD7C23"/>
    <w:rsid w:val="00FE0048"/>
    <w:rsid w:val="00FE11CD"/>
    <w:rsid w:val="00FF0166"/>
    <w:rsid w:val="00FF12AE"/>
    <w:rsid w:val="00FF4F2D"/>
    <w:rsid w:val="00FF5E8F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FFA74"/>
  <w15:chartTrackingRefBased/>
  <w15:docId w15:val="{4D9A1568-72E9-4C2B-9CEB-1029CA1D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i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Comic Sans MS" w:hAnsi="Comic Sans MS"/>
      <w:sz w:val="20"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Cs w:val="2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u w:val="single"/>
    </w:rPr>
  </w:style>
  <w:style w:type="paragraph" w:styleId="Ttulo8">
    <w:name w:val="heading 8"/>
    <w:basedOn w:val="Normal"/>
    <w:next w:val="Normal"/>
    <w:qFormat/>
    <w:pPr>
      <w:keepNext/>
      <w:ind w:firstLine="2840"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ind w:firstLine="2840"/>
      <w:jc w:val="both"/>
    </w:pPr>
  </w:style>
  <w:style w:type="paragraph" w:styleId="Recuodecorpodetexto2">
    <w:name w:val="Body Text Indent 2"/>
    <w:basedOn w:val="Normal"/>
    <w:pPr>
      <w:ind w:firstLine="2840"/>
      <w:jc w:val="both"/>
    </w:pPr>
    <w:rPr>
      <w:b/>
      <w:bCs/>
    </w:rPr>
  </w:style>
  <w:style w:type="paragraph" w:styleId="Corpodetexto">
    <w:name w:val="Body Text"/>
    <w:basedOn w:val="Normal"/>
    <w:link w:val="CorpodetextoChar"/>
    <w:pPr>
      <w:spacing w:after="120"/>
    </w:pPr>
    <w:rPr>
      <w:lang w:val="x-none" w:eastAsia="x-none"/>
    </w:rPr>
  </w:style>
  <w:style w:type="paragraph" w:styleId="Textoembloco">
    <w:name w:val="Block Text"/>
    <w:basedOn w:val="Normal"/>
    <w:pPr>
      <w:ind w:left="1988" w:right="-91" w:hanging="8"/>
      <w:jc w:val="both"/>
    </w:pPr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6F1C7F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AC77AF"/>
    <w:rPr>
      <w:sz w:val="24"/>
      <w:szCs w:val="24"/>
    </w:rPr>
  </w:style>
  <w:style w:type="table" w:styleId="Tabelacomgrade">
    <w:name w:val="Table Grid"/>
    <w:basedOn w:val="Tabelanormal"/>
    <w:uiPriority w:val="59"/>
    <w:rsid w:val="007D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feitura@donaemma.sc.gov.b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_BENS.RUBENS\Dados%20de%20aplicativos\Microsoft\Modelos\Braz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63B2F-2294-4174-8F5C-AA9AD4BE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Brazão.dot</Template>
  <TotalTime>5</TotalTime>
  <Pages>2</Pages>
  <Words>486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PREF. MUN. DONA EMMA</Company>
  <LinksUpToDate>false</LinksUpToDate>
  <CharactersWithSpaces>3110</CharactersWithSpaces>
  <SharedDoc>false</SharedDoc>
  <HLinks>
    <vt:vector size="6" baseType="variant">
      <vt:variant>
        <vt:i4>3670047</vt:i4>
      </vt:variant>
      <vt:variant>
        <vt:i4>0</vt:i4>
      </vt:variant>
      <vt:variant>
        <vt:i4>0</vt:i4>
      </vt:variant>
      <vt:variant>
        <vt:i4>5</vt:i4>
      </vt:variant>
      <vt:variant>
        <vt:lpwstr>mailto:prefeitura@donaemma.sc.gov.br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RUBENS</dc:creator>
  <cp:keywords/>
  <cp:lastModifiedBy>Debora</cp:lastModifiedBy>
  <cp:revision>2</cp:revision>
  <cp:lastPrinted>2020-08-26T11:57:00Z</cp:lastPrinted>
  <dcterms:created xsi:type="dcterms:W3CDTF">2020-08-31T11:05:00Z</dcterms:created>
  <dcterms:modified xsi:type="dcterms:W3CDTF">2020-08-31T11:05:00Z</dcterms:modified>
</cp:coreProperties>
</file>